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DAF" w:rsidRPr="00844806" w:rsidRDefault="00C83DA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tab/>
      </w:r>
      <w:r w:rsidRPr="00844806">
        <w:rPr>
          <w:b/>
          <w:bCs/>
          <w:sz w:val="30"/>
          <w:szCs w:val="30"/>
        </w:rPr>
        <w:t>MAINE HISTORIC PRESERVATION COMMISSION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tab/>
      </w:r>
      <w:r w:rsidRPr="00844806">
        <w:rPr>
          <w:b/>
          <w:bCs/>
          <w:sz w:val="28"/>
          <w:szCs w:val="28"/>
          <w:u w:val="single"/>
        </w:rPr>
        <w:t>Inventory Data for Municipal Growth Management Plans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844806">
        <w:t>Resource:</w:t>
      </w:r>
      <w:r w:rsidRPr="00844806">
        <w:tab/>
      </w:r>
      <w:r w:rsidRPr="00844806">
        <w:rPr>
          <w:u w:val="single"/>
        </w:rPr>
        <w:t xml:space="preserve">  X  </w:t>
      </w:r>
      <w:r w:rsidRPr="00844806">
        <w:t xml:space="preserve">  Prehistoric Archaeological Sites: Arthur Spiess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844806">
        <w:rPr>
          <w:u w:val="single"/>
        </w:rPr>
        <w:t xml:space="preserve">      </w:t>
      </w:r>
      <w:r w:rsidRPr="00844806">
        <w:t xml:space="preserve">  Historic Archaeological Sites: J. N. Leith Smith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844806">
        <w:rPr>
          <w:u w:val="single"/>
        </w:rPr>
        <w:t xml:space="preserve">      </w:t>
      </w:r>
      <w:r w:rsidRPr="00844806">
        <w:t xml:space="preserve">  Historic Buildings/Structures/Objects: Kirk Mohney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t>Municipality:</w:t>
      </w:r>
      <w:r w:rsidRPr="00844806">
        <w:rPr>
          <w:b/>
          <w:bCs/>
        </w:rPr>
        <w:t xml:space="preserve"> LOVELL</w:t>
      </w:r>
      <w:r w:rsidRPr="00844806">
        <w:rPr>
          <w:b/>
          <w:bCs/>
          <w:u w:val="single"/>
        </w:rPr>
        <w:t>.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t xml:space="preserve">Inventory data as of </w:t>
      </w:r>
      <w:r w:rsidR="00FC4AF3">
        <w:rPr>
          <w:b/>
          <w:bCs/>
          <w:u w:val="single"/>
        </w:rPr>
        <w:t>September 2020</w:t>
      </w:r>
      <w:r w:rsidRPr="00844806">
        <w:t>: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844806">
        <w:t>Although no sy</w:t>
      </w:r>
      <w:r w:rsidR="00FC4AF3">
        <w:t>s</w:t>
      </w:r>
      <w:bookmarkStart w:id="0" w:name="_GoBack"/>
      <w:bookmarkEnd w:id="0"/>
      <w:r w:rsidRPr="00844806">
        <w:t xml:space="preserve">tematic professional archaeological survey has been done in Lovell, there are four known prehistoric sites. Two (numbers 21.2 and 21.4) are camp sites located on the shore of </w:t>
      </w:r>
      <w:proofErr w:type="spellStart"/>
      <w:r w:rsidRPr="00844806">
        <w:t>Kezar</w:t>
      </w:r>
      <w:proofErr w:type="spellEnd"/>
      <w:r w:rsidRPr="00844806">
        <w:t xml:space="preserve"> Lake near the outlet.  Site 21.26 is a pictograph (rock painting) site on the northern shore of </w:t>
      </w:r>
      <w:proofErr w:type="spellStart"/>
      <w:r w:rsidRPr="00844806">
        <w:t>Kezar</w:t>
      </w:r>
      <w:proofErr w:type="spellEnd"/>
      <w:r w:rsidRPr="00844806">
        <w:t xml:space="preserve"> Lake.  It is significant and extremely sensitive.  The fourth site in Lovell is a bedrock outcrop of quartz, used as a stone tool quarry, near the top of Sabattus Mountain.  It too is a significant site.</w:t>
      </w:r>
      <w:r w:rsidRPr="00844806">
        <w:tab/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844806">
        <w:t>Needs for further survey, inventory, and analysis:</w:t>
      </w: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C83DAF" w:rsidRPr="00844806" w:rsidRDefault="00C83DA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844806">
        <w:t xml:space="preserve">Systematic professional archaeological survey of the shores of </w:t>
      </w:r>
      <w:proofErr w:type="spellStart"/>
      <w:r w:rsidRPr="00844806">
        <w:t>Kezar</w:t>
      </w:r>
      <w:proofErr w:type="spellEnd"/>
      <w:r w:rsidRPr="00844806">
        <w:t xml:space="preserve"> Lake should be a high priority.</w:t>
      </w:r>
    </w:p>
    <w:p w:rsidR="00844806" w:rsidRPr="00844806" w:rsidRDefault="0084480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sectPr w:rsidR="00844806" w:rsidRPr="00844806" w:rsidSect="00C83DA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DAF"/>
    <w:rsid w:val="00844806"/>
    <w:rsid w:val="00C83DAF"/>
    <w:rsid w:val="00FC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1A4E5"/>
  <w14:defaultImageDpi w14:val="0"/>
  <w15:docId w15:val="{B4CF0752-19A3-439E-9E37-E2BEE468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2020-09-28T20:11:00Z</dcterms:created>
  <dcterms:modified xsi:type="dcterms:W3CDTF">2020-09-28T20:11:00Z</dcterms:modified>
</cp:coreProperties>
</file>